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A9382" w14:textId="4717100E" w:rsidR="00D55E4C" w:rsidRDefault="00E56852">
      <w:pPr>
        <w:rPr>
          <w:rFonts w:ascii="Times New Roman" w:hAnsi="Times New Roman" w:cs="Times New Roman"/>
        </w:rPr>
      </w:pPr>
      <w:r>
        <w:rPr>
          <w:rFonts w:ascii="Times New Roman" w:hAnsi="Times New Roman" w:cs="Times New Roman"/>
          <w:b/>
          <w:bCs/>
        </w:rPr>
        <w:t xml:space="preserve">Chapter </w:t>
      </w:r>
      <w:r w:rsidR="00622711">
        <w:rPr>
          <w:rFonts w:ascii="Times New Roman" w:hAnsi="Times New Roman" w:cs="Times New Roman"/>
          <w:b/>
          <w:bCs/>
        </w:rPr>
        <w:t>T</w:t>
      </w:r>
      <w:r w:rsidR="00DE79E4">
        <w:rPr>
          <w:rFonts w:ascii="Times New Roman" w:hAnsi="Times New Roman" w:cs="Times New Roman"/>
          <w:b/>
          <w:bCs/>
        </w:rPr>
        <w:t>hree</w:t>
      </w:r>
      <w:r>
        <w:rPr>
          <w:rFonts w:ascii="Times New Roman" w:hAnsi="Times New Roman" w:cs="Times New Roman"/>
          <w:b/>
          <w:bCs/>
        </w:rPr>
        <w:t xml:space="preserve">, </w:t>
      </w:r>
      <w:r w:rsidR="001A032B">
        <w:rPr>
          <w:rFonts w:ascii="Times New Roman" w:hAnsi="Times New Roman" w:cs="Times New Roman"/>
          <w:b/>
          <w:bCs/>
        </w:rPr>
        <w:t xml:space="preserve">Interlude </w:t>
      </w:r>
      <w:r>
        <w:rPr>
          <w:rFonts w:ascii="Times New Roman" w:hAnsi="Times New Roman" w:cs="Times New Roman"/>
          <w:b/>
          <w:bCs/>
        </w:rPr>
        <w:t>I</w:t>
      </w:r>
      <w:r w:rsidR="00AC0AEB" w:rsidRPr="00AC0AEB">
        <w:rPr>
          <w:rFonts w:ascii="Times New Roman" w:hAnsi="Times New Roman" w:cs="Times New Roman"/>
          <w:b/>
          <w:bCs/>
        </w:rPr>
        <w:t xml:space="preserve">: </w:t>
      </w:r>
      <w:r w:rsidR="00D52D2D">
        <w:rPr>
          <w:rFonts w:ascii="Times New Roman" w:hAnsi="Times New Roman" w:cs="Times New Roman"/>
          <w:b/>
          <w:bCs/>
        </w:rPr>
        <w:t>The Trust of Goblins</w:t>
      </w:r>
    </w:p>
    <w:p w14:paraId="05DAC8DD" w14:textId="293D1A73" w:rsidR="00D52D2D" w:rsidRDefault="00D52D2D" w:rsidP="00B9670C">
      <w:pPr>
        <w:rPr>
          <w:rFonts w:ascii="Times New Roman" w:hAnsi="Times New Roman" w:cs="Times New Roman"/>
          <w:i/>
          <w:iCs/>
        </w:rPr>
      </w:pPr>
      <w:r>
        <w:rPr>
          <w:rFonts w:ascii="Times New Roman" w:hAnsi="Times New Roman" w:cs="Times New Roman"/>
          <w:i/>
          <w:iCs/>
        </w:rPr>
        <w:t>1</w:t>
      </w:r>
      <w:r>
        <w:rPr>
          <w:rFonts w:ascii="Times New Roman" w:hAnsi="Times New Roman" w:cs="Times New Roman"/>
          <w:i/>
          <w:iCs/>
        </w:rPr>
        <w:t>7</w:t>
      </w:r>
      <w:r>
        <w:rPr>
          <w:rFonts w:ascii="Times New Roman" w:hAnsi="Times New Roman" w:cs="Times New Roman"/>
          <w:i/>
          <w:iCs/>
        </w:rPr>
        <w:t xml:space="preserve"> Rova, 4725 </w:t>
      </w:r>
      <w:r>
        <w:rPr>
          <w:rFonts w:ascii="Times New Roman" w:hAnsi="Times New Roman" w:cs="Times New Roman"/>
          <w:i/>
          <w:iCs/>
        </w:rPr>
        <w:t xml:space="preserve">– </w:t>
      </w:r>
      <w:proofErr w:type="spellStart"/>
      <w:r>
        <w:rPr>
          <w:rFonts w:ascii="Times New Roman" w:hAnsi="Times New Roman" w:cs="Times New Roman"/>
          <w:i/>
          <w:iCs/>
        </w:rPr>
        <w:t>Thorngrip</w:t>
      </w:r>
      <w:proofErr w:type="spellEnd"/>
      <w:r>
        <w:rPr>
          <w:rFonts w:ascii="Times New Roman" w:hAnsi="Times New Roman" w:cs="Times New Roman"/>
          <w:i/>
          <w:iCs/>
        </w:rPr>
        <w:t xml:space="preserve"> village, </w:t>
      </w:r>
      <w:proofErr w:type="spellStart"/>
      <w:r>
        <w:rPr>
          <w:rFonts w:ascii="Times New Roman" w:hAnsi="Times New Roman" w:cs="Times New Roman"/>
          <w:i/>
          <w:iCs/>
        </w:rPr>
        <w:t>Chitterwood</w:t>
      </w:r>
      <w:proofErr w:type="spellEnd"/>
    </w:p>
    <w:p w14:paraId="75CCE6BD" w14:textId="33A9420D" w:rsidR="00D93FBC" w:rsidRDefault="00BE1076" w:rsidP="00B9670C">
      <w:pPr>
        <w:rPr>
          <w:rFonts w:ascii="Times New Roman" w:hAnsi="Times New Roman" w:cs="Times New Roman"/>
        </w:rPr>
      </w:pPr>
      <w:r>
        <w:rPr>
          <w:rFonts w:ascii="Times New Roman" w:hAnsi="Times New Roman" w:cs="Times New Roman"/>
        </w:rPr>
        <w:t xml:space="preserve">“Thank you for the hospitality,” Kendric said as he approached </w:t>
      </w:r>
      <w:proofErr w:type="spellStart"/>
      <w:r>
        <w:rPr>
          <w:rFonts w:ascii="Times New Roman" w:hAnsi="Times New Roman" w:cs="Times New Roman"/>
        </w:rPr>
        <w:t>Brakknap</w:t>
      </w:r>
      <w:proofErr w:type="spellEnd"/>
      <w:r>
        <w:rPr>
          <w:rFonts w:ascii="Times New Roman" w:hAnsi="Times New Roman" w:cs="Times New Roman"/>
        </w:rPr>
        <w:t xml:space="preserve">, who was waiting by the </w:t>
      </w:r>
      <w:r w:rsidRPr="00BE1076">
        <w:rPr>
          <w:rFonts w:ascii="Times New Roman" w:hAnsi="Times New Roman" w:cs="Times New Roman"/>
        </w:rPr>
        <w:t>ancestor shrine</w:t>
      </w:r>
      <w:r>
        <w:rPr>
          <w:rFonts w:ascii="Times New Roman" w:hAnsi="Times New Roman" w:cs="Times New Roman"/>
        </w:rPr>
        <w:t>.</w:t>
      </w:r>
    </w:p>
    <w:p w14:paraId="0ECD189E" w14:textId="24C9CCC0" w:rsidR="00BE1076" w:rsidRDefault="00BE1076" w:rsidP="00B9670C">
      <w:pPr>
        <w:rPr>
          <w:rFonts w:ascii="Times New Roman" w:hAnsi="Times New Roman" w:cs="Times New Roman"/>
        </w:rPr>
      </w:pPr>
      <w:r>
        <w:rPr>
          <w:rFonts w:ascii="Times New Roman" w:hAnsi="Times New Roman" w:cs="Times New Roman"/>
        </w:rPr>
        <w:t xml:space="preserve">“Of course!” </w:t>
      </w:r>
      <w:proofErr w:type="spellStart"/>
      <w:r>
        <w:rPr>
          <w:rFonts w:ascii="Times New Roman" w:hAnsi="Times New Roman" w:cs="Times New Roman"/>
        </w:rPr>
        <w:t>Brakknap</w:t>
      </w:r>
      <w:proofErr w:type="spellEnd"/>
      <w:r>
        <w:rPr>
          <w:rFonts w:ascii="Times New Roman" w:hAnsi="Times New Roman" w:cs="Times New Roman"/>
        </w:rPr>
        <w:t xml:space="preserve"> declared as he offered a broad, toothy smile. “You and your friends are welcome here in </w:t>
      </w:r>
      <w:proofErr w:type="spellStart"/>
      <w:r>
        <w:rPr>
          <w:rFonts w:ascii="Times New Roman" w:hAnsi="Times New Roman" w:cs="Times New Roman"/>
        </w:rPr>
        <w:t>Thorngrip</w:t>
      </w:r>
      <w:proofErr w:type="spellEnd"/>
      <w:r>
        <w:rPr>
          <w:rFonts w:ascii="Times New Roman" w:hAnsi="Times New Roman" w:cs="Times New Roman"/>
        </w:rPr>
        <w:t>. “I hope that you all got some well-deserved rest.”</w:t>
      </w:r>
    </w:p>
    <w:p w14:paraId="55ED4050" w14:textId="45D8EB23" w:rsidR="00BE1076" w:rsidRDefault="00BE1076" w:rsidP="00B9670C">
      <w:pPr>
        <w:rPr>
          <w:rFonts w:ascii="Times New Roman" w:hAnsi="Times New Roman" w:cs="Times New Roman"/>
        </w:rPr>
      </w:pPr>
      <w:r>
        <w:rPr>
          <w:rFonts w:ascii="Times New Roman" w:hAnsi="Times New Roman" w:cs="Times New Roman"/>
        </w:rPr>
        <w:t>“Indeed,” Kendric agreed, as Nyara, Gar, and Hyacinth joined them. “Unfortunately, we don’t have a lot of time to linger. We need to find Viro Ahala and stop him.”</w:t>
      </w:r>
    </w:p>
    <w:p w14:paraId="4A6728C4" w14:textId="77777777" w:rsidR="000A53D8" w:rsidRDefault="000A53D8" w:rsidP="00B9670C">
      <w:pPr>
        <w:rPr>
          <w:rFonts w:ascii="Times New Roman" w:hAnsi="Times New Roman" w:cs="Times New Roman"/>
        </w:rPr>
      </w:pPr>
      <w:proofErr w:type="spellStart"/>
      <w:r>
        <w:rPr>
          <w:rFonts w:ascii="Times New Roman" w:hAnsi="Times New Roman" w:cs="Times New Roman"/>
        </w:rPr>
        <w:t>Brakknap</w:t>
      </w:r>
      <w:proofErr w:type="spellEnd"/>
      <w:r>
        <w:rPr>
          <w:rFonts w:ascii="Times New Roman" w:hAnsi="Times New Roman" w:cs="Times New Roman"/>
        </w:rPr>
        <w:t xml:space="preserve"> nodded, </w:t>
      </w:r>
      <w:r w:rsidRPr="000A53D8">
        <w:rPr>
          <w:rFonts w:ascii="Times New Roman" w:hAnsi="Times New Roman" w:cs="Times New Roman"/>
        </w:rPr>
        <w:t>“The spirits are pleased that you are here on this day.</w:t>
      </w:r>
      <w:r>
        <w:rPr>
          <w:rFonts w:ascii="Times New Roman" w:hAnsi="Times New Roman" w:cs="Times New Roman"/>
        </w:rPr>
        <w:t xml:space="preserve"> </w:t>
      </w:r>
      <w:r w:rsidRPr="000A53D8">
        <w:rPr>
          <w:rFonts w:ascii="Times New Roman" w:hAnsi="Times New Roman" w:cs="Times New Roman"/>
        </w:rPr>
        <w:t xml:space="preserve">This Viro </w:t>
      </w:r>
      <w:proofErr w:type="spellStart"/>
      <w:r w:rsidRPr="000A53D8">
        <w:rPr>
          <w:rFonts w:ascii="Times New Roman" w:hAnsi="Times New Roman" w:cs="Times New Roman"/>
        </w:rPr>
        <w:t>Ahala</w:t>
      </w:r>
      <w:proofErr w:type="spellEnd"/>
      <w:r w:rsidRPr="000A53D8">
        <w:rPr>
          <w:rFonts w:ascii="Times New Roman" w:hAnsi="Times New Roman" w:cs="Times New Roman"/>
        </w:rPr>
        <w:t xml:space="preserve"> you are searching for is doing something within our wood that has them worried, and we think you can stop it. However, the power he’s tapping into has obscured him from our ancestors’ sight.” </w:t>
      </w:r>
    </w:p>
    <w:p w14:paraId="27DAA642" w14:textId="2185EC34" w:rsidR="000A53D8" w:rsidRDefault="000A53D8" w:rsidP="00B9670C">
      <w:pPr>
        <w:rPr>
          <w:rFonts w:ascii="Times New Roman" w:hAnsi="Times New Roman" w:cs="Times New Roman"/>
        </w:rPr>
      </w:pPr>
      <w:r>
        <w:rPr>
          <w:rFonts w:ascii="Times New Roman" w:hAnsi="Times New Roman" w:cs="Times New Roman"/>
        </w:rPr>
        <w:t>“Do you know where he is?” Gar asked directly.</w:t>
      </w:r>
    </w:p>
    <w:p w14:paraId="70AA248D" w14:textId="5D4A8393" w:rsidR="00BE1076" w:rsidRDefault="000A53D8" w:rsidP="00B9670C">
      <w:pPr>
        <w:rPr>
          <w:rFonts w:ascii="Times New Roman" w:hAnsi="Times New Roman" w:cs="Times New Roman"/>
        </w:rPr>
      </w:pPr>
      <w:proofErr w:type="spellStart"/>
      <w:r>
        <w:rPr>
          <w:rFonts w:ascii="Times New Roman" w:hAnsi="Times New Roman" w:cs="Times New Roman"/>
        </w:rPr>
        <w:t>Brakknap’s</w:t>
      </w:r>
      <w:proofErr w:type="spellEnd"/>
      <w:r w:rsidRPr="000A53D8">
        <w:rPr>
          <w:rFonts w:ascii="Times New Roman" w:hAnsi="Times New Roman" w:cs="Times New Roman"/>
        </w:rPr>
        <w:t xml:space="preserve"> forehead crinkle</w:t>
      </w:r>
      <w:r>
        <w:rPr>
          <w:rFonts w:ascii="Times New Roman" w:hAnsi="Times New Roman" w:cs="Times New Roman"/>
        </w:rPr>
        <w:t>d</w:t>
      </w:r>
      <w:r w:rsidRPr="000A53D8">
        <w:rPr>
          <w:rFonts w:ascii="Times New Roman" w:hAnsi="Times New Roman" w:cs="Times New Roman"/>
        </w:rPr>
        <w:t xml:space="preserve"> a moment in thought</w:t>
      </w:r>
      <w:r>
        <w:rPr>
          <w:rFonts w:ascii="Times New Roman" w:hAnsi="Times New Roman" w:cs="Times New Roman"/>
        </w:rPr>
        <w:t xml:space="preserve"> before he replied,</w:t>
      </w:r>
      <w:r w:rsidRPr="000A53D8">
        <w:rPr>
          <w:rFonts w:ascii="Times New Roman" w:hAnsi="Times New Roman" w:cs="Times New Roman"/>
        </w:rPr>
        <w:t xml:space="preserve"> “This veil is not impenetrable. With your help, we can discover where the hell-human is performing his ritual.</w:t>
      </w:r>
      <w:r>
        <w:rPr>
          <w:rFonts w:ascii="Times New Roman" w:hAnsi="Times New Roman" w:cs="Times New Roman"/>
        </w:rPr>
        <w:t>”</w:t>
      </w:r>
    </w:p>
    <w:p w14:paraId="60191F2E" w14:textId="04F40D59" w:rsidR="006D6E40" w:rsidRDefault="006D6E40" w:rsidP="00B9670C">
      <w:pPr>
        <w:rPr>
          <w:rFonts w:ascii="Times New Roman" w:hAnsi="Times New Roman" w:cs="Times New Roman"/>
        </w:rPr>
      </w:pPr>
      <w:r>
        <w:rPr>
          <w:rFonts w:ascii="Times New Roman" w:hAnsi="Times New Roman" w:cs="Times New Roman"/>
        </w:rPr>
        <w:t>“I take it that there is some way that we can help?” Hyacinth asked.</w:t>
      </w:r>
    </w:p>
    <w:p w14:paraId="27DAA099" w14:textId="0B6592EB" w:rsidR="000A53D8" w:rsidRDefault="006D6E40" w:rsidP="00B9670C">
      <w:pPr>
        <w:rPr>
          <w:rFonts w:ascii="Times New Roman" w:hAnsi="Times New Roman" w:cs="Times New Roman"/>
        </w:rPr>
      </w:pPr>
      <w:r w:rsidRPr="006D6E40">
        <w:rPr>
          <w:rFonts w:ascii="Times New Roman" w:hAnsi="Times New Roman" w:cs="Times New Roman"/>
        </w:rPr>
        <w:t xml:space="preserve">“There are three sites of subtle power nearby within the </w:t>
      </w:r>
      <w:proofErr w:type="spellStart"/>
      <w:r w:rsidRPr="006D6E40">
        <w:rPr>
          <w:rFonts w:ascii="Times New Roman" w:hAnsi="Times New Roman" w:cs="Times New Roman"/>
        </w:rPr>
        <w:t>Chitterwood</w:t>
      </w:r>
      <w:proofErr w:type="spellEnd"/>
      <w:r>
        <w:rPr>
          <w:rFonts w:ascii="Times New Roman" w:hAnsi="Times New Roman" w:cs="Times New Roman"/>
        </w:rPr>
        <w:t xml:space="preserve">,” </w:t>
      </w:r>
      <w:proofErr w:type="spellStart"/>
      <w:r>
        <w:rPr>
          <w:rFonts w:ascii="Times New Roman" w:hAnsi="Times New Roman" w:cs="Times New Roman"/>
        </w:rPr>
        <w:t>Brakknap</w:t>
      </w:r>
      <w:proofErr w:type="spellEnd"/>
      <w:r>
        <w:rPr>
          <w:rFonts w:ascii="Times New Roman" w:hAnsi="Times New Roman" w:cs="Times New Roman"/>
        </w:rPr>
        <w:t xml:space="preserve"> declared before adding, “</w:t>
      </w:r>
      <w:r w:rsidRPr="006D6E40">
        <w:rPr>
          <w:rFonts w:ascii="Times New Roman" w:hAnsi="Times New Roman" w:cs="Times New Roman"/>
        </w:rPr>
        <w:t>The ancestors have told me that Viro’s ritual has disturbed these places, making them more dangerous to approach than normal. Take this talisman to those sites.</w:t>
      </w:r>
      <w:r>
        <w:rPr>
          <w:rFonts w:ascii="Times New Roman" w:hAnsi="Times New Roman" w:cs="Times New Roman"/>
        </w:rPr>
        <w:t xml:space="preserve"> </w:t>
      </w:r>
      <w:r w:rsidRPr="006D6E40">
        <w:rPr>
          <w:rFonts w:ascii="Times New Roman" w:hAnsi="Times New Roman" w:cs="Times New Roman"/>
        </w:rPr>
        <w:t xml:space="preserve">It will react to the changes in energy and, after being exposed to all three, it will help me to see Viro’s location.” </w:t>
      </w:r>
      <w:proofErr w:type="spellStart"/>
      <w:r w:rsidRPr="006D6E40">
        <w:rPr>
          <w:rFonts w:ascii="Times New Roman" w:hAnsi="Times New Roman" w:cs="Times New Roman"/>
        </w:rPr>
        <w:t>Brakknap</w:t>
      </w:r>
      <w:proofErr w:type="spellEnd"/>
      <w:r w:rsidRPr="006D6E40">
        <w:rPr>
          <w:rFonts w:ascii="Times New Roman" w:hAnsi="Times New Roman" w:cs="Times New Roman"/>
        </w:rPr>
        <w:t xml:space="preserve"> holds out a cloudy crystal on a leather cord</w:t>
      </w:r>
      <w:r>
        <w:rPr>
          <w:rFonts w:ascii="Times New Roman" w:hAnsi="Times New Roman" w:cs="Times New Roman"/>
        </w:rPr>
        <w:t xml:space="preserve"> as he continued,</w:t>
      </w:r>
      <w:r w:rsidRPr="006D6E40">
        <w:rPr>
          <w:rFonts w:ascii="Times New Roman" w:hAnsi="Times New Roman" w:cs="Times New Roman"/>
        </w:rPr>
        <w:t xml:space="preserve"> “I don’t know what you’ll find at these </w:t>
      </w:r>
      <w:r w:rsidRPr="006D6E40">
        <w:rPr>
          <w:rFonts w:ascii="Times New Roman" w:hAnsi="Times New Roman" w:cs="Times New Roman"/>
        </w:rPr>
        <w:t>sites but</w:t>
      </w:r>
      <w:r w:rsidRPr="006D6E40">
        <w:rPr>
          <w:rFonts w:ascii="Times New Roman" w:hAnsi="Times New Roman" w:cs="Times New Roman"/>
        </w:rPr>
        <w:t xml:space="preserve"> be ready for anything.”</w:t>
      </w:r>
    </w:p>
    <w:p w14:paraId="74E6A57E" w14:textId="21EEA3B4" w:rsidR="006D6E40" w:rsidRDefault="0034514B" w:rsidP="00B9670C">
      <w:pPr>
        <w:rPr>
          <w:rFonts w:ascii="Times New Roman" w:hAnsi="Times New Roman" w:cs="Times New Roman"/>
        </w:rPr>
      </w:pPr>
      <w:r>
        <w:rPr>
          <w:rFonts w:ascii="Times New Roman" w:hAnsi="Times New Roman" w:cs="Times New Roman"/>
        </w:rPr>
        <w:t>“What can you tell us about these locations?” asked Nyara.</w:t>
      </w:r>
    </w:p>
    <w:p w14:paraId="4CD741AE" w14:textId="28836127" w:rsidR="0034514B" w:rsidRDefault="0034514B" w:rsidP="00B9670C">
      <w:pPr>
        <w:rPr>
          <w:rFonts w:ascii="Times New Roman" w:hAnsi="Times New Roman" w:cs="Times New Roman"/>
        </w:rPr>
      </w:pPr>
      <w:r>
        <w:rPr>
          <w:rFonts w:ascii="Times New Roman" w:hAnsi="Times New Roman" w:cs="Times New Roman"/>
        </w:rPr>
        <w:t xml:space="preserve">“The Hungry Hole, the Little Tree, and the Moss Pond,” </w:t>
      </w:r>
      <w:proofErr w:type="spellStart"/>
      <w:r>
        <w:rPr>
          <w:rFonts w:ascii="Times New Roman" w:hAnsi="Times New Roman" w:cs="Times New Roman"/>
        </w:rPr>
        <w:t>Brakknap</w:t>
      </w:r>
      <w:proofErr w:type="spellEnd"/>
      <w:r>
        <w:rPr>
          <w:rFonts w:ascii="Times New Roman" w:hAnsi="Times New Roman" w:cs="Times New Roman"/>
        </w:rPr>
        <w:t xml:space="preserve"> answered. “They are all relatively close to the village, so visiting them should not take you too long.</w:t>
      </w:r>
    </w:p>
    <w:p w14:paraId="611C9305" w14:textId="70900042" w:rsidR="002C356F" w:rsidRDefault="002C356F" w:rsidP="00B9670C">
      <w:pPr>
        <w:rPr>
          <w:rFonts w:ascii="Times New Roman" w:hAnsi="Times New Roman" w:cs="Times New Roman"/>
        </w:rPr>
      </w:pPr>
      <w:r>
        <w:rPr>
          <w:rFonts w:ascii="Times New Roman" w:hAnsi="Times New Roman" w:cs="Times New Roman"/>
        </w:rPr>
        <w:t>“</w:t>
      </w:r>
      <w:r w:rsidRPr="002C356F">
        <w:rPr>
          <w:rFonts w:ascii="Times New Roman" w:hAnsi="Times New Roman" w:cs="Times New Roman"/>
        </w:rPr>
        <w:t>No goblin knows who dug the Hungry Hole or even how deep it is, but we do know that it can’t be filled, no matter how much we throw into it. I’ve heard tales of goblins falling into the hole and coming out on the other side of the world. Those are just stories to keep young goblins away. Probably. The ancestors tell me, though, that it’s better to stay away from the edge.</w:t>
      </w:r>
    </w:p>
    <w:p w14:paraId="06ABE8B9" w14:textId="7BF9C941" w:rsidR="002C356F" w:rsidRDefault="002C356F" w:rsidP="00B9670C">
      <w:pPr>
        <w:rPr>
          <w:rFonts w:ascii="Times New Roman" w:hAnsi="Times New Roman" w:cs="Times New Roman"/>
        </w:rPr>
      </w:pPr>
      <w:r w:rsidRPr="002C356F">
        <w:rPr>
          <w:rFonts w:ascii="Times New Roman" w:hAnsi="Times New Roman" w:cs="Times New Roman"/>
        </w:rPr>
        <w:t>“For as long as I have been alive, Little Tree has been little. It doesn’t grow but it hasn’t died either. From what we understand about nature, it should be starved for sunlight or water by the other, bigger trees, but it just isn’t. The ancestors believe it’s fed by magic, and many find Little Tree’s presence very soothing.</w:t>
      </w:r>
    </w:p>
    <w:p w14:paraId="097C63A0" w14:textId="4366BE7C" w:rsidR="002C356F" w:rsidRDefault="002C356F" w:rsidP="00B9670C">
      <w:pPr>
        <w:rPr>
          <w:rFonts w:ascii="Times New Roman" w:hAnsi="Times New Roman" w:cs="Times New Roman"/>
        </w:rPr>
      </w:pPr>
      <w:r>
        <w:rPr>
          <w:rFonts w:ascii="Times New Roman" w:hAnsi="Times New Roman" w:cs="Times New Roman"/>
        </w:rPr>
        <w:lastRenderedPageBreak/>
        <w:t xml:space="preserve">“Finally, the Moss Pond. </w:t>
      </w:r>
      <w:r w:rsidRPr="002C356F">
        <w:rPr>
          <w:rFonts w:ascii="Times New Roman" w:hAnsi="Times New Roman" w:cs="Times New Roman"/>
        </w:rPr>
        <w:t xml:space="preserve">We call it a pond but it’s just a large patch of moss that sometimes ripples like water. You can walk across it if you want, it isn’t dangerous. You won’t even sink! Sometimes, children will take turns lying on the pond to feel the moss move under them. The ancestors say that it’s a connection to the very essence of the </w:t>
      </w:r>
      <w:proofErr w:type="spellStart"/>
      <w:r w:rsidRPr="002C356F">
        <w:rPr>
          <w:rFonts w:ascii="Times New Roman" w:hAnsi="Times New Roman" w:cs="Times New Roman"/>
        </w:rPr>
        <w:t>Chitterwood</w:t>
      </w:r>
      <w:proofErr w:type="spellEnd"/>
      <w:r w:rsidRPr="002C356F">
        <w:rPr>
          <w:rFonts w:ascii="Times New Roman" w:hAnsi="Times New Roman" w:cs="Times New Roman"/>
        </w:rPr>
        <w:t>, but they can’t explain it any more than that.”</w:t>
      </w:r>
    </w:p>
    <w:p w14:paraId="22490D32" w14:textId="3477436B" w:rsidR="002C356F" w:rsidRDefault="002C356F" w:rsidP="00B9670C">
      <w:pPr>
        <w:rPr>
          <w:rFonts w:ascii="Times New Roman" w:hAnsi="Times New Roman" w:cs="Times New Roman"/>
        </w:rPr>
      </w:pPr>
      <w:r>
        <w:rPr>
          <w:rFonts w:ascii="Times New Roman" w:hAnsi="Times New Roman" w:cs="Times New Roman"/>
        </w:rPr>
        <w:t>“Interesting,” Gar mused. “The Moss Pond and Little Tree seem like places of natural power. The Hungry Hole on the other hand sounds like something else.”</w:t>
      </w:r>
    </w:p>
    <w:p w14:paraId="765BAEAB" w14:textId="795158B1" w:rsidR="002C356F" w:rsidRDefault="001B27CB" w:rsidP="00B9670C">
      <w:pPr>
        <w:rPr>
          <w:rFonts w:ascii="Times New Roman" w:hAnsi="Times New Roman" w:cs="Times New Roman"/>
        </w:rPr>
      </w:pPr>
      <w:r>
        <w:rPr>
          <w:rFonts w:ascii="Times New Roman" w:hAnsi="Times New Roman" w:cs="Times New Roman"/>
        </w:rPr>
        <w:t>“So, we just take the talisman to these three locations, and you’ll be able to find Viro Ahala?” Hyacinth asked with some skepticism.</w:t>
      </w:r>
    </w:p>
    <w:p w14:paraId="4D586B0F" w14:textId="5DFD6976" w:rsidR="001B27CB" w:rsidRDefault="001B27CB" w:rsidP="00B9670C">
      <w:pPr>
        <w:rPr>
          <w:rFonts w:ascii="Times New Roman" w:hAnsi="Times New Roman" w:cs="Times New Roman"/>
        </w:rPr>
      </w:pPr>
      <w:proofErr w:type="spellStart"/>
      <w:r>
        <w:rPr>
          <w:rFonts w:ascii="Times New Roman" w:hAnsi="Times New Roman" w:cs="Times New Roman"/>
        </w:rPr>
        <w:t>Brakknap</w:t>
      </w:r>
      <w:proofErr w:type="spellEnd"/>
      <w:r>
        <w:rPr>
          <w:rFonts w:ascii="Times New Roman" w:hAnsi="Times New Roman" w:cs="Times New Roman"/>
        </w:rPr>
        <w:t xml:space="preserve"> nodded, “Essentially, yes, but I can’t promise that it will be some simple – particularly where the Hungry Hole is concerned. I can’t promise that you won’t encounter some danger.”</w:t>
      </w:r>
    </w:p>
    <w:p w14:paraId="37AF41A2" w14:textId="1414426B" w:rsidR="001B27CB" w:rsidRDefault="001B27CB" w:rsidP="00B9670C">
      <w:pPr>
        <w:rPr>
          <w:rFonts w:ascii="Times New Roman" w:hAnsi="Times New Roman" w:cs="Times New Roman"/>
        </w:rPr>
      </w:pPr>
      <w:r>
        <w:rPr>
          <w:rFonts w:ascii="Times New Roman" w:hAnsi="Times New Roman" w:cs="Times New Roman"/>
        </w:rPr>
        <w:t>“So, I guess the question is where do we go first?” Kendric asked.</w:t>
      </w:r>
    </w:p>
    <w:p w14:paraId="3D0AA77E" w14:textId="3179B2F2" w:rsidR="001B27CB" w:rsidRPr="00613F66" w:rsidRDefault="001B27CB" w:rsidP="00B9670C">
      <w:pPr>
        <w:rPr>
          <w:rFonts w:ascii="Times New Roman" w:hAnsi="Times New Roman" w:cs="Times New Roman"/>
        </w:rPr>
      </w:pPr>
      <w:r>
        <w:rPr>
          <w:rFonts w:ascii="Times New Roman" w:hAnsi="Times New Roman" w:cs="Times New Roman"/>
        </w:rPr>
        <w:t xml:space="preserve">“I will provide you with maps to each location,” </w:t>
      </w:r>
      <w:proofErr w:type="spellStart"/>
      <w:r>
        <w:rPr>
          <w:rFonts w:ascii="Times New Roman" w:hAnsi="Times New Roman" w:cs="Times New Roman"/>
        </w:rPr>
        <w:t>Brakknap</w:t>
      </w:r>
      <w:proofErr w:type="spellEnd"/>
      <w:r>
        <w:rPr>
          <w:rFonts w:ascii="Times New Roman" w:hAnsi="Times New Roman" w:cs="Times New Roman"/>
        </w:rPr>
        <w:t xml:space="preserve"> said.</w:t>
      </w:r>
    </w:p>
    <w:sectPr w:rsidR="001B27CB" w:rsidRPr="00613F66" w:rsidSect="00A37A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AEB"/>
    <w:rsid w:val="000174EC"/>
    <w:rsid w:val="000A53D8"/>
    <w:rsid w:val="000E6295"/>
    <w:rsid w:val="001753DD"/>
    <w:rsid w:val="001A032B"/>
    <w:rsid w:val="001B27CB"/>
    <w:rsid w:val="002C356F"/>
    <w:rsid w:val="002F410C"/>
    <w:rsid w:val="00300B88"/>
    <w:rsid w:val="0031504F"/>
    <w:rsid w:val="00317A08"/>
    <w:rsid w:val="00331FF1"/>
    <w:rsid w:val="0034514B"/>
    <w:rsid w:val="00355A14"/>
    <w:rsid w:val="003B058F"/>
    <w:rsid w:val="004477FC"/>
    <w:rsid w:val="00453B3B"/>
    <w:rsid w:val="00454CDB"/>
    <w:rsid w:val="00547237"/>
    <w:rsid w:val="00554AD8"/>
    <w:rsid w:val="00557B6B"/>
    <w:rsid w:val="00613F66"/>
    <w:rsid w:val="00622711"/>
    <w:rsid w:val="006A4E17"/>
    <w:rsid w:val="006D6E40"/>
    <w:rsid w:val="00705C22"/>
    <w:rsid w:val="00782537"/>
    <w:rsid w:val="007D346E"/>
    <w:rsid w:val="008F45F5"/>
    <w:rsid w:val="009051C7"/>
    <w:rsid w:val="00923999"/>
    <w:rsid w:val="009244C2"/>
    <w:rsid w:val="00964A11"/>
    <w:rsid w:val="009D1D1C"/>
    <w:rsid w:val="009F715F"/>
    <w:rsid w:val="00A37AE0"/>
    <w:rsid w:val="00AC0AEB"/>
    <w:rsid w:val="00AD182D"/>
    <w:rsid w:val="00AE6E98"/>
    <w:rsid w:val="00AF4EC1"/>
    <w:rsid w:val="00B5595D"/>
    <w:rsid w:val="00B7459D"/>
    <w:rsid w:val="00B830C8"/>
    <w:rsid w:val="00B93247"/>
    <w:rsid w:val="00B9670C"/>
    <w:rsid w:val="00BE1076"/>
    <w:rsid w:val="00BE206E"/>
    <w:rsid w:val="00C03CBC"/>
    <w:rsid w:val="00C22A3B"/>
    <w:rsid w:val="00CA1F82"/>
    <w:rsid w:val="00D24411"/>
    <w:rsid w:val="00D52D2D"/>
    <w:rsid w:val="00D55E4C"/>
    <w:rsid w:val="00D72ED2"/>
    <w:rsid w:val="00D77703"/>
    <w:rsid w:val="00D93FBC"/>
    <w:rsid w:val="00DE79E4"/>
    <w:rsid w:val="00E44D14"/>
    <w:rsid w:val="00E56852"/>
    <w:rsid w:val="00E56E62"/>
    <w:rsid w:val="00EF4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FFEC8F"/>
  <w15:chartTrackingRefBased/>
  <w15:docId w15:val="{DFFA3DFD-E5DE-C042-8C56-E1B2A8AE7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0A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0A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0A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0A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0A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0A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0A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0A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0A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0A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0A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0A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0A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0A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0A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0A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0A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0AEB"/>
    <w:rPr>
      <w:rFonts w:eastAsiaTheme="majorEastAsia" w:cstheme="majorBidi"/>
      <w:color w:val="272727" w:themeColor="text1" w:themeTint="D8"/>
    </w:rPr>
  </w:style>
  <w:style w:type="paragraph" w:styleId="Title">
    <w:name w:val="Title"/>
    <w:basedOn w:val="Normal"/>
    <w:next w:val="Normal"/>
    <w:link w:val="TitleChar"/>
    <w:uiPriority w:val="10"/>
    <w:qFormat/>
    <w:rsid w:val="00AC0A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0A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0A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0A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0AEB"/>
    <w:pPr>
      <w:spacing w:before="160"/>
      <w:jc w:val="center"/>
    </w:pPr>
    <w:rPr>
      <w:i/>
      <w:iCs/>
      <w:color w:val="404040" w:themeColor="text1" w:themeTint="BF"/>
    </w:rPr>
  </w:style>
  <w:style w:type="character" w:customStyle="1" w:styleId="QuoteChar">
    <w:name w:val="Quote Char"/>
    <w:basedOn w:val="DefaultParagraphFont"/>
    <w:link w:val="Quote"/>
    <w:uiPriority w:val="29"/>
    <w:rsid w:val="00AC0AEB"/>
    <w:rPr>
      <w:i/>
      <w:iCs/>
      <w:color w:val="404040" w:themeColor="text1" w:themeTint="BF"/>
    </w:rPr>
  </w:style>
  <w:style w:type="paragraph" w:styleId="ListParagraph">
    <w:name w:val="List Paragraph"/>
    <w:basedOn w:val="Normal"/>
    <w:uiPriority w:val="34"/>
    <w:qFormat/>
    <w:rsid w:val="00AC0AEB"/>
    <w:pPr>
      <w:ind w:left="720"/>
      <w:contextualSpacing/>
    </w:pPr>
  </w:style>
  <w:style w:type="character" w:styleId="IntenseEmphasis">
    <w:name w:val="Intense Emphasis"/>
    <w:basedOn w:val="DefaultParagraphFont"/>
    <w:uiPriority w:val="21"/>
    <w:qFormat/>
    <w:rsid w:val="00AC0AEB"/>
    <w:rPr>
      <w:i/>
      <w:iCs/>
      <w:color w:val="0F4761" w:themeColor="accent1" w:themeShade="BF"/>
    </w:rPr>
  </w:style>
  <w:style w:type="paragraph" w:styleId="IntenseQuote">
    <w:name w:val="Intense Quote"/>
    <w:basedOn w:val="Normal"/>
    <w:next w:val="Normal"/>
    <w:link w:val="IntenseQuoteChar"/>
    <w:uiPriority w:val="30"/>
    <w:qFormat/>
    <w:rsid w:val="00AC0A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0AEB"/>
    <w:rPr>
      <w:i/>
      <w:iCs/>
      <w:color w:val="0F4761" w:themeColor="accent1" w:themeShade="BF"/>
    </w:rPr>
  </w:style>
  <w:style w:type="character" w:styleId="IntenseReference">
    <w:name w:val="Intense Reference"/>
    <w:basedOn w:val="DefaultParagraphFont"/>
    <w:uiPriority w:val="32"/>
    <w:qFormat/>
    <w:rsid w:val="00AC0A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537</Words>
  <Characters>3064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Garrison</dc:creator>
  <cp:keywords/>
  <dc:description/>
  <cp:lastModifiedBy>Nathan Garrison</cp:lastModifiedBy>
  <cp:revision>9</cp:revision>
  <dcterms:created xsi:type="dcterms:W3CDTF">2026-06-27T13:52:00Z</dcterms:created>
  <dcterms:modified xsi:type="dcterms:W3CDTF">2026-06-27T14:52:00Z</dcterms:modified>
</cp:coreProperties>
</file>